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376D3" w:rsidRPr="00C376D3">
              <w:rPr>
                <w:rFonts w:ascii="Times New Roman" w:eastAsiaTheme="minorEastAsia" w:hAnsi="Times New Roman" w:cs="Times New Roman"/>
                <w:sz w:val="28"/>
                <w:szCs w:val="28"/>
                <w:lang w:eastAsia="ru-RU"/>
              </w:rPr>
              <w:t>ПРИНЯТО</w:t>
            </w:r>
          </w:p>
          <w:p w:rsidR="00C376D3" w:rsidRP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Педагогическим советом</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Pr="00C376D3">
              <w:rPr>
                <w:rFonts w:ascii="Times New Roman" w:eastAsiaTheme="minorEastAsia" w:hAnsi="Times New Roman" w:cs="Times New Roman"/>
                <w:sz w:val="28"/>
                <w:szCs w:val="28"/>
                <w:lang w:eastAsia="ru-RU"/>
              </w:rPr>
              <w:t>ротокол от 29.02.2024г. № 3</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C76E27">
              <w:rPr>
                <w:rFonts w:ascii="Times New Roman" w:eastAsiaTheme="minorEastAsia" w:hAnsi="Times New Roman" w:cs="Times New Roman"/>
                <w:sz w:val="28"/>
                <w:szCs w:val="28"/>
                <w:lang w:eastAsia="ru-RU"/>
              </w:rPr>
              <w:t>01.03.2024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C76E27">
              <w:rPr>
                <w:rFonts w:ascii="Times New Roman" w:eastAsiaTheme="minorEastAsia" w:hAnsi="Times New Roman" w:cs="Times New Roman"/>
                <w:sz w:val="28"/>
                <w:szCs w:val="28"/>
                <w:lang w:eastAsia="ru-RU"/>
              </w:rPr>
              <w:t>14/</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E43719">
        <w:rPr>
          <w:rFonts w:ascii="Times New Roman" w:eastAsiaTheme="minorEastAsia" w:hAnsi="Times New Roman" w:cs="Times New Roman"/>
          <w:b/>
          <w:sz w:val="28"/>
          <w:szCs w:val="28"/>
          <w:u w:val="single"/>
          <w:lang w:eastAsia="ru-RU"/>
        </w:rPr>
        <w:t>_83</w:t>
      </w:r>
    </w:p>
    <w:p w:rsidR="00795FB1" w:rsidRDefault="00795FB1" w:rsidP="00334638">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795FB1">
        <w:rPr>
          <w:rFonts w:eastAsiaTheme="minorEastAsia"/>
          <w:b/>
          <w:sz w:val="28"/>
          <w:szCs w:val="28"/>
          <w:lang w:eastAsia="ru-RU"/>
        </w:rPr>
        <w:t>об использовании государ</w:t>
      </w:r>
      <w:r>
        <w:rPr>
          <w:rFonts w:eastAsiaTheme="minorEastAsia"/>
          <w:b/>
          <w:sz w:val="28"/>
          <w:szCs w:val="28"/>
          <w:lang w:eastAsia="ru-RU"/>
        </w:rPr>
        <w:t xml:space="preserve">ственных символов (символики) </w:t>
      </w:r>
    </w:p>
    <w:p w:rsidR="00334638" w:rsidRPr="00334638" w:rsidRDefault="00F828F5" w:rsidP="00334638">
      <w:pPr>
        <w:pStyle w:val="20"/>
        <w:shd w:val="clear" w:color="auto" w:fill="auto"/>
        <w:tabs>
          <w:tab w:val="left" w:pos="466"/>
        </w:tabs>
        <w:spacing w:before="0" w:line="240" w:lineRule="auto"/>
        <w:ind w:right="54" w:firstLine="0"/>
        <w:jc w:val="center"/>
        <w:rPr>
          <w:b/>
          <w:sz w:val="28"/>
          <w:szCs w:val="28"/>
          <w:lang w:eastAsia="x-none"/>
        </w:rPr>
      </w:pPr>
      <w:r>
        <w:rPr>
          <w:b/>
          <w:sz w:val="28"/>
          <w:szCs w:val="28"/>
          <w:lang w:eastAsia="x-none"/>
        </w:rPr>
        <w:t xml:space="preserve">в </w:t>
      </w:r>
      <w:r w:rsidR="00334638"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643"/>
      </w:tblGrid>
      <w:tr w:rsidR="00203438" w:rsidRPr="00DC558E" w:rsidTr="00892245">
        <w:trPr>
          <w:trHeight w:val="1715"/>
        </w:trPr>
        <w:tc>
          <w:tcPr>
            <w:tcW w:w="4643" w:type="dxa"/>
          </w:tcPr>
          <w:p w:rsidR="00203438" w:rsidRPr="00DC558E" w:rsidRDefault="00203438"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r>
    </w:tbl>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431C77" w:rsidRPr="00FB1FEA"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FB1FEA">
        <w:rPr>
          <w:rFonts w:ascii="Times New Roman" w:hAnsi="Times New Roman" w:cs="Times New Roman"/>
          <w:b/>
          <w:sz w:val="28"/>
          <w:szCs w:val="28"/>
        </w:rPr>
        <w:t xml:space="preserve">г. Грозный </w:t>
      </w:r>
      <w:r w:rsidR="00872A0D" w:rsidRPr="00FB1FEA">
        <w:rPr>
          <w:rFonts w:ascii="Times New Roman" w:eastAsiaTheme="minorEastAsia" w:hAnsi="Times New Roman" w:cs="Arial"/>
          <w:b/>
          <w:sz w:val="28"/>
          <w:szCs w:val="28"/>
          <w:lang w:eastAsia="ru-RU"/>
        </w:rPr>
        <w:t>– 20</w:t>
      </w:r>
      <w:r w:rsidRPr="00FB1FEA">
        <w:rPr>
          <w:rFonts w:ascii="Times New Roman" w:eastAsiaTheme="minorEastAsia" w:hAnsi="Times New Roman" w:cs="Arial"/>
          <w:b/>
          <w:sz w:val="28"/>
          <w:szCs w:val="28"/>
          <w:lang w:eastAsia="ru-RU"/>
        </w:rPr>
        <w:t>24</w:t>
      </w:r>
      <w:r w:rsidR="00872A0D" w:rsidRPr="00FB1FEA">
        <w:rPr>
          <w:rFonts w:ascii="Times New Roman" w:eastAsiaTheme="minorEastAsia" w:hAnsi="Times New Roman" w:cs="Arial"/>
          <w:b/>
          <w:sz w:val="28"/>
          <w:szCs w:val="28"/>
          <w:lang w:eastAsia="ru-RU"/>
        </w:rPr>
        <w:t xml:space="preserve"> г.</w:t>
      </w:r>
    </w:p>
    <w:p w:rsidR="00431C77" w:rsidRPr="00A011A6" w:rsidRDefault="00431C77" w:rsidP="00A011A6">
      <w:pPr>
        <w:pStyle w:val="a4"/>
        <w:numPr>
          <w:ilvl w:val="0"/>
          <w:numId w:val="27"/>
        </w:numPr>
        <w:spacing w:after="0" w:line="240" w:lineRule="auto"/>
        <w:jc w:val="center"/>
        <w:rPr>
          <w:rFonts w:ascii="Times New Roman" w:eastAsiaTheme="minorEastAsia" w:hAnsi="Times New Roman" w:cs="Arial"/>
          <w:b/>
          <w:bCs/>
          <w:sz w:val="20"/>
          <w:szCs w:val="20"/>
          <w:lang w:eastAsia="ru-RU"/>
        </w:rPr>
      </w:pPr>
      <w:r w:rsidRPr="00A011A6">
        <w:rPr>
          <w:rFonts w:ascii="Times New Roman" w:eastAsiaTheme="minorEastAsia" w:hAnsi="Times New Roman" w:cs="Arial"/>
          <w:b/>
          <w:bCs/>
          <w:sz w:val="28"/>
          <w:szCs w:val="28"/>
          <w:lang w:eastAsia="ru-RU"/>
        </w:rPr>
        <w:lastRenderedPageBreak/>
        <w:t>Общие положения</w:t>
      </w:r>
    </w:p>
    <w:p w:rsidR="00A011A6" w:rsidRPr="00A011A6" w:rsidRDefault="00A011A6" w:rsidP="00A011A6">
      <w:pPr>
        <w:pStyle w:val="a4"/>
        <w:spacing w:after="0" w:line="240" w:lineRule="auto"/>
        <w:rPr>
          <w:rFonts w:ascii="Times New Roman" w:eastAsiaTheme="minorEastAsia" w:hAnsi="Times New Roman" w:cs="Arial"/>
          <w:b/>
          <w:bCs/>
          <w:sz w:val="20"/>
          <w:szCs w:val="20"/>
          <w:lang w:eastAsia="ru-RU"/>
        </w:rPr>
      </w:pPr>
    </w:p>
    <w:p w:rsidR="005A2131" w:rsidRDefault="00431C77" w:rsidP="009C5108">
      <w:pPr>
        <w:spacing w:after="0" w:line="240" w:lineRule="auto"/>
        <w:jc w:val="both"/>
        <w:rPr>
          <w:rFonts w:ascii="Times New Roman" w:eastAsiaTheme="minorEastAsia" w:hAnsi="Times New Roman" w:cs="Arial"/>
          <w:sz w:val="28"/>
          <w:szCs w:val="28"/>
          <w:lang w:eastAsia="ru-RU"/>
        </w:rPr>
      </w:pPr>
      <w:r w:rsidRPr="00431C77">
        <w:rPr>
          <w:rFonts w:ascii="Times New Roman" w:eastAsiaTheme="minorEastAsia" w:hAnsi="Times New Roman" w:cs="Arial"/>
          <w:sz w:val="28"/>
          <w:szCs w:val="28"/>
          <w:lang w:eastAsia="ru-RU"/>
        </w:rPr>
        <w:t>1.1. Настоящее </w:t>
      </w:r>
      <w:r w:rsidR="00F828F5" w:rsidRPr="00F828F5">
        <w:rPr>
          <w:rFonts w:ascii="Times New Roman" w:eastAsiaTheme="minorEastAsia" w:hAnsi="Times New Roman" w:cs="Arial"/>
          <w:b/>
          <w:bCs/>
          <w:sz w:val="28"/>
          <w:szCs w:val="28"/>
          <w:lang w:eastAsia="ru-RU"/>
        </w:rPr>
        <w:t xml:space="preserve">Положение </w:t>
      </w:r>
      <w:r w:rsidR="00795FB1" w:rsidRPr="00795FB1">
        <w:rPr>
          <w:rFonts w:ascii="Times New Roman" w:eastAsiaTheme="minorEastAsia" w:hAnsi="Times New Roman" w:cs="Arial"/>
          <w:b/>
          <w:bCs/>
          <w:sz w:val="28"/>
          <w:szCs w:val="28"/>
          <w:lang w:eastAsia="ru-RU"/>
        </w:rPr>
        <w:t>об использовании государ</w:t>
      </w:r>
      <w:r w:rsidR="00795FB1">
        <w:rPr>
          <w:rFonts w:ascii="Times New Roman" w:eastAsiaTheme="minorEastAsia" w:hAnsi="Times New Roman" w:cs="Arial"/>
          <w:b/>
          <w:bCs/>
          <w:sz w:val="28"/>
          <w:szCs w:val="28"/>
          <w:lang w:eastAsia="ru-RU"/>
        </w:rPr>
        <w:t xml:space="preserve">ственных символов (символики) </w:t>
      </w:r>
      <w:r w:rsidR="00F828F5">
        <w:rPr>
          <w:rFonts w:ascii="Times New Roman" w:eastAsiaTheme="minorEastAsia" w:hAnsi="Times New Roman" w:cs="Arial"/>
          <w:b/>
          <w:bCs/>
          <w:sz w:val="28"/>
          <w:szCs w:val="28"/>
          <w:lang w:eastAsia="ru-RU"/>
        </w:rPr>
        <w:t xml:space="preserve">в </w:t>
      </w:r>
      <w:r w:rsidR="00F828F5">
        <w:rPr>
          <w:rFonts w:ascii="Times New Roman" w:eastAsia="Times New Roman" w:hAnsi="Times New Roman" w:cs="Times New Roman"/>
          <w:b/>
          <w:bCs/>
          <w:color w:val="2E2E2E"/>
          <w:sz w:val="28"/>
          <w:szCs w:val="28"/>
          <w:lang w:eastAsia="ru-RU"/>
        </w:rPr>
        <w:t>Государственном</w:t>
      </w:r>
      <w:r w:rsidR="00203438">
        <w:rPr>
          <w:rFonts w:ascii="Times New Roman" w:eastAsia="Times New Roman" w:hAnsi="Times New Roman" w:cs="Times New Roman"/>
          <w:b/>
          <w:bCs/>
          <w:color w:val="2E2E2E"/>
          <w:sz w:val="28"/>
          <w:szCs w:val="28"/>
          <w:lang w:eastAsia="ru-RU"/>
        </w:rPr>
        <w:t xml:space="preserve"> </w:t>
      </w:r>
      <w:r w:rsidR="00F828F5">
        <w:rPr>
          <w:rFonts w:ascii="Times New Roman" w:eastAsia="Times New Roman" w:hAnsi="Times New Roman" w:cs="Times New Roman"/>
          <w:b/>
          <w:bCs/>
          <w:color w:val="2E2E2E"/>
          <w:sz w:val="28"/>
          <w:szCs w:val="28"/>
          <w:lang w:eastAsia="ru-RU"/>
        </w:rPr>
        <w:t>бюджетном</w:t>
      </w:r>
      <w:r w:rsidR="001E3F89" w:rsidRPr="001E3F89">
        <w:rPr>
          <w:rFonts w:ascii="Times New Roman" w:eastAsia="Times New Roman" w:hAnsi="Times New Roman" w:cs="Times New Roman"/>
          <w:b/>
          <w:bCs/>
          <w:color w:val="2E2E2E"/>
          <w:sz w:val="28"/>
          <w:szCs w:val="28"/>
          <w:lang w:eastAsia="ru-RU"/>
        </w:rPr>
        <w:t xml:space="preserve"> до</w:t>
      </w:r>
      <w:r w:rsidR="00F828F5">
        <w:rPr>
          <w:rFonts w:ascii="Times New Roman" w:eastAsia="Times New Roman" w:hAnsi="Times New Roman" w:cs="Times New Roman"/>
          <w:b/>
          <w:bCs/>
          <w:color w:val="2E2E2E"/>
          <w:sz w:val="28"/>
          <w:szCs w:val="28"/>
          <w:lang w:eastAsia="ru-RU"/>
        </w:rPr>
        <w:t>школьном образовательном учреждении</w:t>
      </w:r>
      <w:r w:rsidR="001E3F89" w:rsidRPr="001E3F89">
        <w:rPr>
          <w:rFonts w:ascii="Times New Roman" w:eastAsia="Times New Roman" w:hAnsi="Times New Roman" w:cs="Times New Roman"/>
          <w:b/>
          <w:bCs/>
          <w:color w:val="2E2E2E"/>
          <w:sz w:val="28"/>
          <w:szCs w:val="28"/>
          <w:lang w:eastAsia="ru-RU"/>
        </w:rPr>
        <w:t xml:space="preserve"> «Детский сад № 109 «Ласточка» г. Грозный»</w:t>
      </w:r>
      <w:r w:rsidR="001E3F89">
        <w:rPr>
          <w:rFonts w:ascii="Times New Roman" w:eastAsia="Times New Roman" w:hAnsi="Times New Roman" w:cs="Times New Roman"/>
          <w:b/>
          <w:bCs/>
          <w:color w:val="2E2E2E"/>
          <w:sz w:val="28"/>
          <w:szCs w:val="28"/>
          <w:lang w:eastAsia="ru-RU"/>
        </w:rPr>
        <w:t xml:space="preserve"> </w:t>
      </w:r>
      <w:r w:rsidR="001E3F89" w:rsidRPr="001E3F89">
        <w:rPr>
          <w:rFonts w:ascii="Times New Roman" w:eastAsia="Times New Roman" w:hAnsi="Times New Roman" w:cs="Times New Roman"/>
          <w:bCs/>
          <w:color w:val="2E2E2E"/>
          <w:sz w:val="28"/>
          <w:szCs w:val="28"/>
          <w:lang w:eastAsia="ru-RU"/>
        </w:rPr>
        <w:t>(далее-</w:t>
      </w:r>
      <w:r w:rsidR="001E3F89" w:rsidRPr="001E3F89">
        <w:rPr>
          <w:rFonts w:ascii="Times New Roman" w:eastAsia="Times New Roman" w:hAnsi="Times New Roman" w:cs="Times New Roman"/>
          <w:color w:val="2E2E2E"/>
          <w:sz w:val="28"/>
          <w:szCs w:val="28"/>
          <w:lang w:eastAsia="ru-RU"/>
        </w:rPr>
        <w:t> </w:t>
      </w:r>
      <w:r w:rsidRPr="001E3F89">
        <w:rPr>
          <w:rFonts w:ascii="Times New Roman" w:eastAsiaTheme="minorEastAsia" w:hAnsi="Times New Roman" w:cs="Arial"/>
          <w:bCs/>
          <w:sz w:val="28"/>
          <w:szCs w:val="28"/>
          <w:lang w:eastAsia="ru-RU"/>
        </w:rPr>
        <w:t>ДОУ</w:t>
      </w:r>
      <w:r w:rsidR="001E3F89" w:rsidRPr="001E3F89">
        <w:rPr>
          <w:rFonts w:ascii="Times New Roman" w:eastAsiaTheme="minorEastAsia" w:hAnsi="Times New Roman" w:cs="Arial"/>
          <w:bCs/>
          <w:sz w:val="28"/>
          <w:szCs w:val="28"/>
          <w:lang w:eastAsia="ru-RU"/>
        </w:rPr>
        <w:t>)</w:t>
      </w:r>
      <w:r w:rsidRPr="00431C77">
        <w:rPr>
          <w:rFonts w:ascii="Times New Roman" w:eastAsiaTheme="minorEastAsia" w:hAnsi="Times New Roman" w:cs="Arial"/>
          <w:sz w:val="28"/>
          <w:szCs w:val="28"/>
          <w:lang w:eastAsia="ru-RU"/>
        </w:rPr>
        <w:t> </w:t>
      </w:r>
      <w:r w:rsidR="009C5108" w:rsidRPr="00203438">
        <w:rPr>
          <w:rFonts w:ascii="Times New Roman" w:eastAsiaTheme="minorEastAsia" w:hAnsi="Times New Roman" w:cs="Arial"/>
          <w:sz w:val="28"/>
          <w:szCs w:val="28"/>
          <w:lang w:eastAsia="ru-RU"/>
        </w:rPr>
        <w:t xml:space="preserve"> </w:t>
      </w:r>
      <w:r w:rsidR="009C5108" w:rsidRPr="009C5108">
        <w:rPr>
          <w:rFonts w:ascii="Times New Roman" w:eastAsiaTheme="minorEastAsia" w:hAnsi="Times New Roman" w:cs="Arial"/>
          <w:sz w:val="28"/>
          <w:szCs w:val="28"/>
          <w:lang w:eastAsia="ru-RU"/>
        </w:rPr>
        <w:t xml:space="preserve">разработано в соответствии с Конституцией Российской Федерации (ст.70), 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с изменениями от 13 июня 2023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от 13 июня 2023 года, а также Уставом дошкольного образовательного учреждения и других нормативных правовых актов Российской Федерации, регламентирующих деятельность образовательных организаций. </w:t>
      </w:r>
    </w:p>
    <w:p w:rsidR="005A213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1.2. Данное Положение об использовании государственных символов в ДОУ определяет порядок использования (поднятия) Государственного флага Российской Федерации в детском саду, а также использования Государственного герба и гимна Российской Федерации в дошкольном образовательном учреждении. </w:t>
      </w:r>
    </w:p>
    <w:p w:rsidR="005A213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 </w:t>
      </w:r>
    </w:p>
    <w:p w:rsidR="005A213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 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 </w:t>
      </w:r>
    </w:p>
    <w:p w:rsidR="005A213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1.6. Использование государственных символов Российской Федерации в обучении и воспитании воспитанников в ДОУ является важнейшим элементом приобщения к российским духовно-нравственным ценностям, культуре и исторической памяти.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1.7. Каждый работник </w:t>
      </w:r>
      <w:r w:rsidR="005A2131">
        <w:rPr>
          <w:rFonts w:ascii="Times New Roman" w:eastAsiaTheme="minorEastAsia" w:hAnsi="Times New Roman" w:cs="Arial"/>
          <w:sz w:val="28"/>
          <w:szCs w:val="28"/>
          <w:lang w:eastAsia="ru-RU"/>
        </w:rPr>
        <w:t>ДОУ</w:t>
      </w:r>
      <w:r w:rsidRPr="009C5108">
        <w:rPr>
          <w:rFonts w:ascii="Times New Roman" w:eastAsiaTheme="minorEastAsia" w:hAnsi="Times New Roman" w:cs="Arial"/>
          <w:sz w:val="28"/>
          <w:szCs w:val="28"/>
          <w:lang w:eastAsia="ru-RU"/>
        </w:rPr>
        <w:t xml:space="preserve"> и его воспитанник должен знать текст гимна Российской Федерации, знать государственную символику: герб, флаг, их значение и историю. 1.8. </w:t>
      </w:r>
      <w:r w:rsidRPr="005A2131">
        <w:rPr>
          <w:rFonts w:ascii="Times New Roman" w:eastAsiaTheme="minorEastAsia" w:hAnsi="Times New Roman" w:cs="Arial"/>
          <w:sz w:val="28"/>
          <w:szCs w:val="28"/>
          <w:u w:val="single"/>
          <w:lang w:eastAsia="ru-RU"/>
        </w:rPr>
        <w:t>Государственные символы</w:t>
      </w:r>
      <w:r w:rsidRPr="009C5108">
        <w:rPr>
          <w:rFonts w:ascii="Times New Roman" w:eastAsiaTheme="minorEastAsia" w:hAnsi="Times New Roman" w:cs="Arial"/>
          <w:sz w:val="28"/>
          <w:szCs w:val="28"/>
          <w:lang w:eastAsia="ru-RU"/>
        </w:rPr>
        <w:t xml:space="preserve">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образования при реализации основных и дополнительных образовательных программ, программ воспитания.</w:t>
      </w:r>
    </w:p>
    <w:p w:rsidR="005A2131" w:rsidRDefault="009C5108" w:rsidP="009C5108">
      <w:pPr>
        <w:spacing w:after="0" w:line="240" w:lineRule="auto"/>
        <w:jc w:val="both"/>
        <w:rPr>
          <w:rFonts w:ascii="Times New Roman" w:eastAsiaTheme="minorEastAsia" w:hAnsi="Times New Roman" w:cs="Arial"/>
          <w:sz w:val="16"/>
          <w:szCs w:val="16"/>
          <w:lang w:eastAsia="ru-RU"/>
        </w:rPr>
      </w:pPr>
      <w:r w:rsidRPr="009C5108">
        <w:rPr>
          <w:rFonts w:ascii="Times New Roman" w:eastAsiaTheme="minorEastAsia" w:hAnsi="Times New Roman" w:cs="Arial"/>
          <w:sz w:val="28"/>
          <w:szCs w:val="28"/>
          <w:lang w:eastAsia="ru-RU"/>
        </w:rPr>
        <w:t xml:space="preserve"> </w:t>
      </w:r>
    </w:p>
    <w:p w:rsidR="005A2131" w:rsidRPr="005A2131" w:rsidRDefault="009C5108" w:rsidP="005A2131">
      <w:pPr>
        <w:pStyle w:val="a4"/>
        <w:numPr>
          <w:ilvl w:val="0"/>
          <w:numId w:val="27"/>
        </w:numPr>
        <w:spacing w:after="0" w:line="240" w:lineRule="auto"/>
        <w:jc w:val="center"/>
        <w:rPr>
          <w:rFonts w:ascii="Times New Roman" w:eastAsiaTheme="minorEastAsia" w:hAnsi="Times New Roman" w:cs="Arial"/>
          <w:b/>
          <w:sz w:val="28"/>
          <w:szCs w:val="28"/>
          <w:lang w:eastAsia="ru-RU"/>
        </w:rPr>
      </w:pPr>
      <w:r w:rsidRPr="005A2131">
        <w:rPr>
          <w:rFonts w:ascii="Times New Roman" w:eastAsiaTheme="minorEastAsia" w:hAnsi="Times New Roman" w:cs="Arial"/>
          <w:b/>
          <w:sz w:val="28"/>
          <w:szCs w:val="28"/>
          <w:lang w:eastAsia="ru-RU"/>
        </w:rPr>
        <w:t xml:space="preserve">Порядок использования </w:t>
      </w:r>
    </w:p>
    <w:p w:rsidR="009C5108" w:rsidRPr="005A2131" w:rsidRDefault="009C5108" w:rsidP="005A2131">
      <w:pPr>
        <w:pStyle w:val="a4"/>
        <w:spacing w:after="0" w:line="240" w:lineRule="auto"/>
        <w:jc w:val="center"/>
        <w:rPr>
          <w:rFonts w:ascii="Times New Roman" w:eastAsiaTheme="minorEastAsia" w:hAnsi="Times New Roman" w:cs="Arial"/>
          <w:b/>
          <w:sz w:val="28"/>
          <w:szCs w:val="28"/>
          <w:lang w:eastAsia="ru-RU"/>
        </w:rPr>
      </w:pPr>
      <w:r w:rsidRPr="005A2131">
        <w:rPr>
          <w:rFonts w:ascii="Times New Roman" w:eastAsiaTheme="minorEastAsia" w:hAnsi="Times New Roman" w:cs="Arial"/>
          <w:b/>
          <w:sz w:val="28"/>
          <w:szCs w:val="28"/>
          <w:lang w:eastAsia="ru-RU"/>
        </w:rPr>
        <w:t>Государственного флага Российской Федерации</w:t>
      </w:r>
    </w:p>
    <w:p w:rsidR="005A2131" w:rsidRDefault="005A2131" w:rsidP="009C5108">
      <w:pPr>
        <w:spacing w:after="0" w:line="240" w:lineRule="auto"/>
        <w:jc w:val="both"/>
        <w:rPr>
          <w:rFonts w:ascii="Times New Roman" w:eastAsiaTheme="minorEastAsia" w:hAnsi="Times New Roman" w:cs="Arial"/>
          <w:sz w:val="16"/>
          <w:szCs w:val="16"/>
          <w:lang w:eastAsia="ru-RU"/>
        </w:rPr>
      </w:pP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2.1. Государственный флаг Российской Федерации представляет собой прямоугольное полотнище из трех равновеликих горизонтальных полос: верхней - </w:t>
      </w:r>
      <w:r w:rsidRPr="009C5108">
        <w:rPr>
          <w:rFonts w:ascii="Times New Roman" w:eastAsiaTheme="minorEastAsia" w:hAnsi="Times New Roman" w:cs="Arial"/>
          <w:sz w:val="28"/>
          <w:szCs w:val="28"/>
          <w:lang w:eastAsia="ru-RU"/>
        </w:rPr>
        <w:lastRenderedPageBreak/>
        <w:t xml:space="preserve">белого, средней - синего и нижней - красного цвета. Отношение ширины флага к его длине 2:3.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2.2. Государственный флаг Российской Федерации вывешен постоянно на зданиях дошкольного образовательного учреждения независимо от форм собственности или установлен постоянно на их территориях.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2.4. При одновременном подъеме (размещении) Государственного флага Российской Федерации и флага субъекта Российской Федерации,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2.6. Государственный флаг Российской Федерации также может быть поднят (установлен) во время торжественных мероприятий, проводимых в ДОУ.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2.7. Выносить Государственный флаг Российской Федерации рекомендуется дошкольным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9C5108">
        <w:rPr>
          <w:rFonts w:ascii="Times New Roman" w:eastAsiaTheme="minorEastAsia" w:hAnsi="Times New Roman" w:cs="Arial"/>
          <w:sz w:val="28"/>
          <w:szCs w:val="28"/>
          <w:lang w:eastAsia="ru-RU"/>
        </w:rPr>
        <w:t>флешмобы</w:t>
      </w:r>
      <w:proofErr w:type="spellEnd"/>
      <w:r w:rsidRPr="009C5108">
        <w:rPr>
          <w:rFonts w:ascii="Times New Roman" w:eastAsiaTheme="minorEastAsia" w:hAnsi="Times New Roman" w:cs="Arial"/>
          <w:sz w:val="28"/>
          <w:szCs w:val="28"/>
          <w:lang w:eastAsia="ru-RU"/>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 родителям (законным представителям) воспитанников.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в соответствии с Регламентом, изложенным в </w:t>
      </w:r>
      <w:r w:rsidRPr="002B1EA3">
        <w:rPr>
          <w:rFonts w:ascii="Times New Roman" w:eastAsiaTheme="minorEastAsia" w:hAnsi="Times New Roman" w:cs="Arial"/>
          <w:i/>
          <w:sz w:val="28"/>
          <w:szCs w:val="28"/>
          <w:lang w:eastAsia="ru-RU"/>
        </w:rPr>
        <w:t>Приложении 1</w:t>
      </w:r>
      <w:r w:rsidRPr="009C5108">
        <w:rPr>
          <w:rFonts w:ascii="Times New Roman" w:eastAsiaTheme="minorEastAsia" w:hAnsi="Times New Roman" w:cs="Arial"/>
          <w:sz w:val="28"/>
          <w:szCs w:val="28"/>
          <w:lang w:eastAsia="ru-RU"/>
        </w:rPr>
        <w:t xml:space="preserve"> к настоящему Положению об использовании государс</w:t>
      </w:r>
      <w:r w:rsidR="002B1EA3">
        <w:rPr>
          <w:rFonts w:ascii="Times New Roman" w:eastAsiaTheme="minorEastAsia" w:hAnsi="Times New Roman" w:cs="Arial"/>
          <w:sz w:val="28"/>
          <w:szCs w:val="28"/>
          <w:lang w:eastAsia="ru-RU"/>
        </w:rPr>
        <w:t xml:space="preserve">твенных символов (символики) в </w:t>
      </w:r>
      <w:r w:rsidR="002B1EA3" w:rsidRPr="002B1EA3">
        <w:t xml:space="preserve"> </w:t>
      </w:r>
      <w:r w:rsidR="002B1EA3" w:rsidRPr="002B1EA3">
        <w:rPr>
          <w:rFonts w:ascii="Times New Roman" w:eastAsiaTheme="minorEastAsia" w:hAnsi="Times New Roman" w:cs="Arial"/>
          <w:sz w:val="28"/>
          <w:szCs w:val="28"/>
          <w:lang w:eastAsia="ru-RU"/>
        </w:rPr>
        <w:t>ДОУ</w:t>
      </w:r>
      <w:r w:rsidRPr="009C5108">
        <w:rPr>
          <w:rFonts w:ascii="Times New Roman" w:eastAsiaTheme="minorEastAsia" w:hAnsi="Times New Roman" w:cs="Arial"/>
          <w:sz w:val="28"/>
          <w:szCs w:val="28"/>
          <w:lang w:eastAsia="ru-RU"/>
        </w:rPr>
        <w:t xml:space="preserve">. </w:t>
      </w:r>
    </w:p>
    <w:p w:rsidR="002B1EA3"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2.10.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lastRenderedPageBreak/>
        <w:t>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 2.12.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2B1EA3" w:rsidRDefault="002B1EA3" w:rsidP="009C5108">
      <w:pPr>
        <w:spacing w:after="0" w:line="240" w:lineRule="auto"/>
        <w:jc w:val="both"/>
        <w:rPr>
          <w:rFonts w:ascii="Times New Roman" w:eastAsiaTheme="minorEastAsia" w:hAnsi="Times New Roman" w:cs="Arial"/>
          <w:sz w:val="16"/>
          <w:szCs w:val="16"/>
          <w:lang w:eastAsia="ru-RU"/>
        </w:rPr>
      </w:pPr>
    </w:p>
    <w:p w:rsidR="002B1EA3" w:rsidRPr="002B1EA3" w:rsidRDefault="009C5108" w:rsidP="002B1EA3">
      <w:pPr>
        <w:pStyle w:val="a4"/>
        <w:numPr>
          <w:ilvl w:val="0"/>
          <w:numId w:val="27"/>
        </w:numPr>
        <w:spacing w:after="0" w:line="240" w:lineRule="auto"/>
        <w:jc w:val="center"/>
        <w:rPr>
          <w:rFonts w:ascii="Times New Roman" w:eastAsiaTheme="minorEastAsia" w:hAnsi="Times New Roman" w:cs="Arial"/>
          <w:b/>
          <w:sz w:val="28"/>
          <w:szCs w:val="28"/>
          <w:lang w:eastAsia="ru-RU"/>
        </w:rPr>
      </w:pPr>
      <w:r w:rsidRPr="002B1EA3">
        <w:rPr>
          <w:rFonts w:ascii="Times New Roman" w:eastAsiaTheme="minorEastAsia" w:hAnsi="Times New Roman" w:cs="Arial"/>
          <w:b/>
          <w:sz w:val="28"/>
          <w:szCs w:val="28"/>
          <w:lang w:eastAsia="ru-RU"/>
        </w:rPr>
        <w:t xml:space="preserve">Порядок использования </w:t>
      </w:r>
    </w:p>
    <w:p w:rsidR="009C5108" w:rsidRPr="002B1EA3" w:rsidRDefault="009C5108" w:rsidP="002B1EA3">
      <w:pPr>
        <w:pStyle w:val="a4"/>
        <w:spacing w:after="0" w:line="240" w:lineRule="auto"/>
        <w:jc w:val="center"/>
        <w:rPr>
          <w:rFonts w:ascii="Times New Roman" w:eastAsiaTheme="minorEastAsia" w:hAnsi="Times New Roman" w:cs="Arial"/>
          <w:b/>
          <w:sz w:val="28"/>
          <w:szCs w:val="28"/>
          <w:lang w:eastAsia="ru-RU"/>
        </w:rPr>
      </w:pPr>
      <w:r w:rsidRPr="002B1EA3">
        <w:rPr>
          <w:rFonts w:ascii="Times New Roman" w:eastAsiaTheme="minorEastAsia" w:hAnsi="Times New Roman" w:cs="Arial"/>
          <w:b/>
          <w:sz w:val="28"/>
          <w:szCs w:val="28"/>
          <w:lang w:eastAsia="ru-RU"/>
        </w:rPr>
        <w:t>Государственного герба Российской Федерации</w:t>
      </w:r>
    </w:p>
    <w:p w:rsidR="002B1EA3" w:rsidRDefault="002B1EA3" w:rsidP="009C5108">
      <w:pPr>
        <w:spacing w:after="0" w:line="240" w:lineRule="auto"/>
        <w:jc w:val="both"/>
        <w:rPr>
          <w:rFonts w:ascii="Times New Roman" w:eastAsiaTheme="minorEastAsia" w:hAnsi="Times New Roman" w:cs="Arial"/>
          <w:sz w:val="16"/>
          <w:szCs w:val="16"/>
          <w:lang w:eastAsia="ru-RU"/>
        </w:rPr>
      </w:pP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3.2. Гербы (геральдические знаки) субъектов Российской Федерации и дошкольных образовательных организаций не могут быть идентичны Государственному гербу Российской Федерации. 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3.3.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FA49A1" w:rsidRDefault="00FA49A1" w:rsidP="009C5108">
      <w:pPr>
        <w:spacing w:after="0" w:line="240" w:lineRule="auto"/>
        <w:jc w:val="both"/>
        <w:rPr>
          <w:rFonts w:ascii="Times New Roman" w:eastAsiaTheme="minorEastAsia" w:hAnsi="Times New Roman" w:cs="Arial"/>
          <w:sz w:val="16"/>
          <w:szCs w:val="16"/>
          <w:lang w:eastAsia="ru-RU"/>
        </w:rPr>
      </w:pPr>
    </w:p>
    <w:p w:rsidR="007C2E09" w:rsidRDefault="007C2E09" w:rsidP="00FA49A1">
      <w:pPr>
        <w:spacing w:after="0" w:line="240" w:lineRule="auto"/>
        <w:jc w:val="center"/>
        <w:rPr>
          <w:rFonts w:ascii="Times New Roman" w:eastAsiaTheme="minorEastAsia" w:hAnsi="Times New Roman" w:cs="Arial"/>
          <w:b/>
          <w:sz w:val="28"/>
          <w:szCs w:val="28"/>
          <w:lang w:eastAsia="ru-RU"/>
        </w:rPr>
      </w:pPr>
    </w:p>
    <w:p w:rsidR="007C2E09" w:rsidRDefault="007C2E09" w:rsidP="00FA49A1">
      <w:pPr>
        <w:spacing w:after="0" w:line="240" w:lineRule="auto"/>
        <w:jc w:val="center"/>
        <w:rPr>
          <w:rFonts w:ascii="Times New Roman" w:eastAsiaTheme="minorEastAsia" w:hAnsi="Times New Roman" w:cs="Arial"/>
          <w:b/>
          <w:sz w:val="28"/>
          <w:szCs w:val="28"/>
          <w:lang w:eastAsia="ru-RU"/>
        </w:rPr>
      </w:pPr>
    </w:p>
    <w:p w:rsidR="007C2E09" w:rsidRDefault="007C2E09" w:rsidP="00FA49A1">
      <w:pPr>
        <w:spacing w:after="0" w:line="240" w:lineRule="auto"/>
        <w:jc w:val="center"/>
        <w:rPr>
          <w:rFonts w:ascii="Times New Roman" w:eastAsiaTheme="minorEastAsia" w:hAnsi="Times New Roman" w:cs="Arial"/>
          <w:b/>
          <w:sz w:val="28"/>
          <w:szCs w:val="28"/>
          <w:lang w:eastAsia="ru-RU"/>
        </w:rPr>
      </w:pPr>
    </w:p>
    <w:p w:rsidR="007C2E09" w:rsidRDefault="007C2E09" w:rsidP="00FA49A1">
      <w:pPr>
        <w:spacing w:after="0" w:line="240" w:lineRule="auto"/>
        <w:jc w:val="center"/>
        <w:rPr>
          <w:rFonts w:ascii="Times New Roman" w:eastAsiaTheme="minorEastAsia" w:hAnsi="Times New Roman" w:cs="Arial"/>
          <w:b/>
          <w:sz w:val="28"/>
          <w:szCs w:val="28"/>
          <w:lang w:eastAsia="ru-RU"/>
        </w:rPr>
      </w:pPr>
    </w:p>
    <w:p w:rsidR="009C5108" w:rsidRPr="00FA49A1" w:rsidRDefault="009C5108" w:rsidP="00FA49A1">
      <w:pPr>
        <w:spacing w:after="0" w:line="240" w:lineRule="auto"/>
        <w:jc w:val="center"/>
        <w:rPr>
          <w:rFonts w:ascii="Times New Roman" w:eastAsiaTheme="minorEastAsia" w:hAnsi="Times New Roman" w:cs="Arial"/>
          <w:b/>
          <w:sz w:val="28"/>
          <w:szCs w:val="28"/>
          <w:lang w:eastAsia="ru-RU"/>
        </w:rPr>
      </w:pPr>
      <w:r w:rsidRPr="00FA49A1">
        <w:rPr>
          <w:rFonts w:ascii="Times New Roman" w:eastAsiaTheme="minorEastAsia" w:hAnsi="Times New Roman" w:cs="Arial"/>
          <w:b/>
          <w:sz w:val="28"/>
          <w:szCs w:val="28"/>
          <w:lang w:eastAsia="ru-RU"/>
        </w:rPr>
        <w:t>4. Порядок использования Государственного гимна Российской Федерации</w:t>
      </w:r>
    </w:p>
    <w:p w:rsidR="00FA49A1" w:rsidRPr="00FA49A1" w:rsidRDefault="00FA49A1" w:rsidP="00FA49A1">
      <w:pPr>
        <w:spacing w:after="0" w:line="240" w:lineRule="auto"/>
        <w:jc w:val="center"/>
        <w:rPr>
          <w:rFonts w:ascii="Times New Roman" w:eastAsiaTheme="minorEastAsia" w:hAnsi="Times New Roman" w:cs="Arial"/>
          <w:b/>
          <w:sz w:val="16"/>
          <w:szCs w:val="16"/>
          <w:lang w:eastAsia="ru-RU"/>
        </w:rPr>
      </w:pP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9C5108">
        <w:rPr>
          <w:rFonts w:ascii="Times New Roman" w:eastAsiaTheme="minorEastAsia" w:hAnsi="Times New Roman" w:cs="Arial"/>
          <w:sz w:val="28"/>
          <w:szCs w:val="28"/>
          <w:lang w:eastAsia="ru-RU"/>
        </w:rPr>
        <w:t>звуко</w:t>
      </w:r>
      <w:proofErr w:type="spellEnd"/>
      <w:r w:rsidRPr="009C5108">
        <w:rPr>
          <w:rFonts w:ascii="Times New Roman" w:eastAsiaTheme="minorEastAsia" w:hAnsi="Times New Roman" w:cs="Arial"/>
          <w:sz w:val="28"/>
          <w:szCs w:val="28"/>
          <w:lang w:eastAsia="ru-RU"/>
        </w:rPr>
        <w:t xml:space="preserve">- и видеозаписи, а также средства теле- и радиотрансляции.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4.3. Государственный гимн Российской Федерации исполняется в точном соответствии с утвержденными музыкальной редакцией и текстом </w:t>
      </w:r>
      <w:r w:rsidRPr="00FA49A1">
        <w:rPr>
          <w:rFonts w:ascii="Times New Roman" w:eastAsiaTheme="minorEastAsia" w:hAnsi="Times New Roman" w:cs="Arial"/>
          <w:i/>
          <w:sz w:val="28"/>
          <w:szCs w:val="28"/>
          <w:lang w:eastAsia="ru-RU"/>
        </w:rPr>
        <w:t>(Приложение 2).</w:t>
      </w:r>
      <w:r w:rsidRPr="009C5108">
        <w:rPr>
          <w:rFonts w:ascii="Times New Roman" w:eastAsiaTheme="minorEastAsia" w:hAnsi="Times New Roman" w:cs="Arial"/>
          <w:sz w:val="28"/>
          <w:szCs w:val="28"/>
          <w:lang w:eastAsia="ru-RU"/>
        </w:rPr>
        <w:t xml:space="preserve"> 4.4. Государственный гимн Российской Федерации исполняется:</w:t>
      </w:r>
    </w:p>
    <w:p w:rsidR="009C5108" w:rsidRPr="009C5108" w:rsidRDefault="00FA49A1" w:rsidP="009C5108">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C5108" w:rsidRPr="009C5108">
        <w:rPr>
          <w:rFonts w:ascii="Times New Roman" w:eastAsiaTheme="minorEastAsia" w:hAnsi="Times New Roman" w:cs="Arial"/>
          <w:sz w:val="28"/>
          <w:szCs w:val="28"/>
          <w:lang w:eastAsia="ru-RU"/>
        </w:rPr>
        <w:t>во время официальной церемонии подъема Государственного флага Российской Федерации и других официальных церемоний;</w:t>
      </w:r>
    </w:p>
    <w:p w:rsidR="009C5108" w:rsidRPr="009C5108" w:rsidRDefault="00FA49A1" w:rsidP="009C5108">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C5108" w:rsidRPr="009C5108">
        <w:rPr>
          <w:rFonts w:ascii="Times New Roman" w:eastAsiaTheme="minorEastAsia" w:hAnsi="Times New Roman" w:cs="Arial"/>
          <w:sz w:val="28"/>
          <w:szCs w:val="28"/>
          <w:lang w:eastAsia="ru-RU"/>
        </w:rPr>
        <w:t>при открытии памятников и памятных знаков, установленных по решению государственных органов и органов местного самоуправления;</w:t>
      </w:r>
    </w:p>
    <w:p w:rsidR="009C5108" w:rsidRPr="009C5108" w:rsidRDefault="00FA49A1" w:rsidP="009C5108">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C5108" w:rsidRPr="009C5108">
        <w:rPr>
          <w:rFonts w:ascii="Times New Roman" w:eastAsiaTheme="minorEastAsia" w:hAnsi="Times New Roman" w:cs="Arial"/>
          <w:sz w:val="28"/>
          <w:szCs w:val="28"/>
          <w:lang w:eastAsia="ru-RU"/>
        </w:rPr>
        <w:t>при открытии и закрытии торжественных собраний, посвященных государственным и муниципальным праздникам;</w:t>
      </w:r>
    </w:p>
    <w:p w:rsidR="009C5108" w:rsidRPr="009C5108" w:rsidRDefault="00FA49A1" w:rsidP="009C5108">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C5108" w:rsidRPr="009C5108">
        <w:rPr>
          <w:rFonts w:ascii="Times New Roman" w:eastAsiaTheme="minorEastAsia" w:hAnsi="Times New Roman" w:cs="Arial"/>
          <w:sz w:val="28"/>
          <w:szCs w:val="28"/>
          <w:lang w:eastAsia="ru-RU"/>
        </w:rPr>
        <w:t xml:space="preserve">в ДОУ независимо от форм собственности - перед первым занятием в день начала нового учебного года, а также во время проводимых указанными торжественных, организационных, воспитательных, конкурсных, а также финальных этапов мероприятий (линейки, пятиминутки, собрания, акции, </w:t>
      </w:r>
      <w:proofErr w:type="spellStart"/>
      <w:r w:rsidR="009C5108" w:rsidRPr="009C5108">
        <w:rPr>
          <w:rFonts w:ascii="Times New Roman" w:eastAsiaTheme="minorEastAsia" w:hAnsi="Times New Roman" w:cs="Arial"/>
          <w:sz w:val="28"/>
          <w:szCs w:val="28"/>
          <w:lang w:eastAsia="ru-RU"/>
        </w:rPr>
        <w:t>флешмобы</w:t>
      </w:r>
      <w:proofErr w:type="spellEnd"/>
      <w:r w:rsidR="009C5108" w:rsidRPr="009C5108">
        <w:rPr>
          <w:rFonts w:ascii="Times New Roman" w:eastAsiaTheme="minorEastAsia" w:hAnsi="Times New Roman" w:cs="Arial"/>
          <w:sz w:val="28"/>
          <w:szCs w:val="28"/>
          <w:lang w:eastAsia="ru-RU"/>
        </w:rPr>
        <w:t>, открытие/закрытие мероприятий и др.), в том числе посвященных государственным и муниципальным праздникам.</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4.6. При официальном исполнении Государственного гимна Российской Федерации присутствующие выслушивают его стоя, мужчины - без головных уборов.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(линейки, пятиминутки, собрания, акции, </w:t>
      </w:r>
      <w:proofErr w:type="spellStart"/>
      <w:r w:rsidRPr="009C5108">
        <w:rPr>
          <w:rFonts w:ascii="Times New Roman" w:eastAsiaTheme="minorEastAsia" w:hAnsi="Times New Roman" w:cs="Arial"/>
          <w:sz w:val="28"/>
          <w:szCs w:val="28"/>
          <w:lang w:eastAsia="ru-RU"/>
        </w:rPr>
        <w:t>флешмобы</w:t>
      </w:r>
      <w:proofErr w:type="spellEnd"/>
      <w:r w:rsidRPr="009C5108">
        <w:rPr>
          <w:rFonts w:ascii="Times New Roman" w:eastAsiaTheme="minorEastAsia" w:hAnsi="Times New Roman" w:cs="Arial"/>
          <w:sz w:val="28"/>
          <w:szCs w:val="28"/>
          <w:lang w:eastAsia="ru-RU"/>
        </w:rPr>
        <w:t xml:space="preserve">, открытие/закрытие мероприятий и др.).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FA49A1" w:rsidRDefault="00FA49A1" w:rsidP="009C5108">
      <w:pPr>
        <w:spacing w:after="0" w:line="240" w:lineRule="auto"/>
        <w:jc w:val="both"/>
        <w:rPr>
          <w:rFonts w:ascii="Times New Roman" w:eastAsiaTheme="minorEastAsia" w:hAnsi="Times New Roman" w:cs="Arial"/>
          <w:sz w:val="16"/>
          <w:szCs w:val="16"/>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Pr="00FA49A1" w:rsidRDefault="009C5108" w:rsidP="00FA49A1">
      <w:pPr>
        <w:spacing w:after="0" w:line="240" w:lineRule="auto"/>
        <w:jc w:val="center"/>
        <w:rPr>
          <w:rFonts w:ascii="Times New Roman" w:eastAsiaTheme="minorEastAsia" w:hAnsi="Times New Roman" w:cs="Arial"/>
          <w:b/>
          <w:sz w:val="28"/>
          <w:szCs w:val="28"/>
          <w:lang w:eastAsia="ru-RU"/>
        </w:rPr>
      </w:pPr>
      <w:r w:rsidRPr="00FA49A1">
        <w:rPr>
          <w:rFonts w:ascii="Times New Roman" w:eastAsiaTheme="minorEastAsia" w:hAnsi="Times New Roman" w:cs="Arial"/>
          <w:b/>
          <w:sz w:val="28"/>
          <w:szCs w:val="28"/>
          <w:lang w:eastAsia="ru-RU"/>
        </w:rPr>
        <w:t>5. Заключительные положения</w:t>
      </w:r>
    </w:p>
    <w:p w:rsidR="00FA49A1" w:rsidRDefault="00FA49A1" w:rsidP="009C5108">
      <w:pPr>
        <w:spacing w:after="0" w:line="240" w:lineRule="auto"/>
        <w:jc w:val="both"/>
        <w:rPr>
          <w:rFonts w:ascii="Times New Roman" w:eastAsiaTheme="minorEastAsia" w:hAnsi="Times New Roman" w:cs="Arial"/>
          <w:sz w:val="16"/>
          <w:szCs w:val="16"/>
          <w:lang w:eastAsia="ru-RU"/>
        </w:rPr>
      </w:pP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5.1. Настоящее Положение об использовании государственных символов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5.3. Положение принимается на неопределенный срок. Изменения и дополнения к Положению принимаются в порядке, предусмотренном п.5.1. настоящего Положения.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Default="009C5108" w:rsidP="00FA49A1">
      <w:pPr>
        <w:spacing w:after="0" w:line="240" w:lineRule="auto"/>
        <w:jc w:val="right"/>
        <w:rPr>
          <w:rFonts w:ascii="Times New Roman" w:eastAsiaTheme="minorEastAsia" w:hAnsi="Times New Roman" w:cs="Arial"/>
          <w:i/>
          <w:sz w:val="28"/>
          <w:szCs w:val="28"/>
          <w:lang w:eastAsia="ru-RU"/>
        </w:rPr>
      </w:pPr>
      <w:r w:rsidRPr="00FA49A1">
        <w:rPr>
          <w:rFonts w:ascii="Times New Roman" w:eastAsiaTheme="minorEastAsia" w:hAnsi="Times New Roman" w:cs="Arial"/>
          <w:i/>
          <w:sz w:val="28"/>
          <w:szCs w:val="28"/>
          <w:lang w:eastAsia="ru-RU"/>
        </w:rPr>
        <w:t>Приложение 1</w:t>
      </w: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Pr="00FA49A1" w:rsidRDefault="00FA49A1" w:rsidP="00FA49A1">
      <w:pPr>
        <w:spacing w:after="0" w:line="240" w:lineRule="auto"/>
        <w:jc w:val="right"/>
        <w:rPr>
          <w:rFonts w:ascii="Times New Roman" w:eastAsiaTheme="minorEastAsia" w:hAnsi="Times New Roman" w:cs="Arial"/>
          <w:i/>
          <w:sz w:val="28"/>
          <w:szCs w:val="28"/>
          <w:lang w:eastAsia="ru-RU"/>
        </w:rPr>
      </w:pPr>
    </w:p>
    <w:p w:rsidR="00FA49A1" w:rsidRPr="00FA49A1" w:rsidRDefault="00FA49A1" w:rsidP="00FA49A1">
      <w:pPr>
        <w:spacing w:after="0" w:line="240" w:lineRule="auto"/>
        <w:jc w:val="center"/>
        <w:rPr>
          <w:rFonts w:ascii="Times New Roman" w:eastAsiaTheme="minorEastAsia" w:hAnsi="Times New Roman" w:cs="Arial"/>
          <w:b/>
          <w:sz w:val="28"/>
          <w:szCs w:val="28"/>
          <w:lang w:eastAsia="ru-RU"/>
        </w:rPr>
      </w:pPr>
    </w:p>
    <w:p w:rsidR="009C5108" w:rsidRDefault="009C5108" w:rsidP="00FA49A1">
      <w:pPr>
        <w:spacing w:after="0" w:line="240" w:lineRule="auto"/>
        <w:jc w:val="center"/>
        <w:rPr>
          <w:rFonts w:ascii="Times New Roman" w:eastAsiaTheme="minorEastAsia" w:hAnsi="Times New Roman" w:cs="Arial"/>
          <w:b/>
          <w:sz w:val="28"/>
          <w:szCs w:val="28"/>
          <w:lang w:eastAsia="ru-RU"/>
        </w:rPr>
      </w:pPr>
      <w:r w:rsidRPr="00FA49A1">
        <w:rPr>
          <w:rFonts w:ascii="Times New Roman" w:eastAsiaTheme="minorEastAsia" w:hAnsi="Times New Roman" w:cs="Arial"/>
          <w:b/>
          <w:sz w:val="28"/>
          <w:szCs w:val="28"/>
          <w:lang w:eastAsia="ru-RU"/>
        </w:rPr>
        <w:t>Регламент подъема и спуска Государственного флага Российской Федерации в дошкольном образовательном учреждении</w:t>
      </w:r>
    </w:p>
    <w:p w:rsidR="00FA49A1" w:rsidRPr="00FA49A1" w:rsidRDefault="00FA49A1" w:rsidP="00FA49A1">
      <w:pPr>
        <w:spacing w:after="0" w:line="240" w:lineRule="auto"/>
        <w:jc w:val="center"/>
        <w:rPr>
          <w:rFonts w:ascii="Times New Roman" w:eastAsiaTheme="minorEastAsia" w:hAnsi="Times New Roman" w:cs="Arial"/>
          <w:b/>
          <w:sz w:val="28"/>
          <w:szCs w:val="28"/>
          <w:lang w:eastAsia="ru-RU"/>
        </w:rPr>
      </w:pP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1. Назначенный воспитанник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2. В назначенное время административные работники, воспитанники ДОУ и их родители (законные представители) выстраиваются на линейку.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 </w:t>
      </w: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Pr="00FA49A1" w:rsidRDefault="009C5108" w:rsidP="00FA49A1">
      <w:pPr>
        <w:spacing w:after="0" w:line="240" w:lineRule="auto"/>
        <w:jc w:val="right"/>
        <w:rPr>
          <w:rFonts w:ascii="Times New Roman" w:eastAsiaTheme="minorEastAsia" w:hAnsi="Times New Roman" w:cs="Arial"/>
          <w:i/>
          <w:sz w:val="28"/>
          <w:szCs w:val="28"/>
          <w:lang w:eastAsia="ru-RU"/>
        </w:rPr>
      </w:pPr>
      <w:r w:rsidRPr="00FA49A1">
        <w:rPr>
          <w:rFonts w:ascii="Times New Roman" w:eastAsiaTheme="minorEastAsia" w:hAnsi="Times New Roman" w:cs="Arial"/>
          <w:i/>
          <w:sz w:val="28"/>
          <w:szCs w:val="28"/>
          <w:lang w:eastAsia="ru-RU"/>
        </w:rPr>
        <w:t>Приложение 2</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7C2E09" w:rsidRDefault="007C2E09" w:rsidP="009C5108">
      <w:pPr>
        <w:spacing w:after="0" w:line="240" w:lineRule="auto"/>
        <w:jc w:val="both"/>
        <w:rPr>
          <w:rFonts w:ascii="Times New Roman" w:eastAsiaTheme="minorEastAsia" w:hAnsi="Times New Roman" w:cs="Arial"/>
          <w:sz w:val="28"/>
          <w:szCs w:val="28"/>
          <w:lang w:eastAsia="ru-RU"/>
        </w:rPr>
      </w:pPr>
    </w:p>
    <w:p w:rsidR="00FA49A1" w:rsidRDefault="00FA49A1" w:rsidP="00FA49A1">
      <w:pPr>
        <w:spacing w:after="0" w:line="240" w:lineRule="auto"/>
        <w:jc w:val="center"/>
        <w:rPr>
          <w:rFonts w:ascii="Times New Roman" w:eastAsiaTheme="minorEastAsia" w:hAnsi="Times New Roman" w:cs="Arial"/>
          <w:b/>
          <w:sz w:val="28"/>
          <w:szCs w:val="28"/>
          <w:lang w:eastAsia="ru-RU"/>
        </w:rPr>
      </w:pPr>
    </w:p>
    <w:p w:rsidR="009C5108" w:rsidRPr="00FA49A1" w:rsidRDefault="009C5108" w:rsidP="00FA49A1">
      <w:pPr>
        <w:spacing w:after="0" w:line="240" w:lineRule="auto"/>
        <w:jc w:val="center"/>
        <w:rPr>
          <w:rFonts w:ascii="Times New Roman" w:eastAsiaTheme="minorEastAsia" w:hAnsi="Times New Roman" w:cs="Arial"/>
          <w:b/>
          <w:sz w:val="28"/>
          <w:szCs w:val="28"/>
          <w:lang w:eastAsia="ru-RU"/>
        </w:rPr>
      </w:pPr>
      <w:r w:rsidRPr="00FA49A1">
        <w:rPr>
          <w:rFonts w:ascii="Times New Roman" w:eastAsiaTheme="minorEastAsia" w:hAnsi="Times New Roman" w:cs="Arial"/>
          <w:b/>
          <w:sz w:val="28"/>
          <w:szCs w:val="28"/>
          <w:lang w:eastAsia="ru-RU"/>
        </w:rPr>
        <w:t>ТЕКСТ Государственного гимна Российской Федерации (слова С.</w:t>
      </w:r>
      <w:r w:rsidR="00FA49A1" w:rsidRPr="00FA49A1">
        <w:rPr>
          <w:rFonts w:ascii="Times New Roman" w:eastAsiaTheme="minorEastAsia" w:hAnsi="Times New Roman" w:cs="Arial"/>
          <w:b/>
          <w:sz w:val="28"/>
          <w:szCs w:val="28"/>
          <w:lang w:eastAsia="ru-RU"/>
        </w:rPr>
        <w:t xml:space="preserve"> </w:t>
      </w:r>
      <w:r w:rsidRPr="00FA49A1">
        <w:rPr>
          <w:rFonts w:ascii="Times New Roman" w:eastAsiaTheme="minorEastAsia" w:hAnsi="Times New Roman" w:cs="Arial"/>
          <w:b/>
          <w:sz w:val="28"/>
          <w:szCs w:val="28"/>
          <w:lang w:eastAsia="ru-RU"/>
        </w:rPr>
        <w:t>Михалкова)</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7C2E09" w:rsidRDefault="007C2E09" w:rsidP="009C5108">
      <w:pPr>
        <w:spacing w:after="0" w:line="240" w:lineRule="auto"/>
        <w:jc w:val="both"/>
        <w:rPr>
          <w:rFonts w:ascii="Times New Roman" w:eastAsiaTheme="minorEastAsia" w:hAnsi="Times New Roman" w:cs="Arial"/>
          <w:sz w:val="28"/>
          <w:szCs w:val="28"/>
          <w:lang w:eastAsia="ru-RU"/>
        </w:rPr>
      </w:pP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Россия - священная наша держава, Россия - любимая наша страна.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Могучая воля, великая слава - Твое достоянье на все времена!</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FA49A1"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 xml:space="preserve">Славься, Отечество наше свободное, Братских народов союз вековой, </w:t>
      </w: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Предками данная мудрость народная! Славься, страна! Мы гордимся тобой!</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От южных морей до полярного края Раскинулись наши леса и поля. Одна ты на свете! Одна ты такая - Хранимая Богом родная земля!</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Славься, Отечество наше свободное, Братских народов союз вековой, Предками данная мудрость народная! Славься, страна! Мы гордимся тобой!</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Широкий простор для мечты и для жизни Грядущие нам открывают года. Нам силу дает наша верность Отчизне. Так было, так есть и так будет всегда!</w:t>
      </w:r>
    </w:p>
    <w:p w:rsidR="00FA49A1" w:rsidRDefault="00FA49A1" w:rsidP="009C5108">
      <w:pPr>
        <w:spacing w:after="0" w:line="240" w:lineRule="auto"/>
        <w:jc w:val="both"/>
        <w:rPr>
          <w:rFonts w:ascii="Times New Roman" w:eastAsiaTheme="minorEastAsia" w:hAnsi="Times New Roman" w:cs="Arial"/>
          <w:sz w:val="28"/>
          <w:szCs w:val="28"/>
          <w:lang w:eastAsia="ru-RU"/>
        </w:rPr>
      </w:pPr>
    </w:p>
    <w:p w:rsidR="009C5108" w:rsidRPr="009C5108" w:rsidRDefault="009C5108" w:rsidP="009C5108">
      <w:pPr>
        <w:spacing w:after="0" w:line="240" w:lineRule="auto"/>
        <w:jc w:val="both"/>
        <w:rPr>
          <w:rFonts w:ascii="Times New Roman" w:eastAsiaTheme="minorEastAsia" w:hAnsi="Times New Roman" w:cs="Arial"/>
          <w:sz w:val="28"/>
          <w:szCs w:val="28"/>
          <w:lang w:eastAsia="ru-RU"/>
        </w:rPr>
      </w:pPr>
      <w:r w:rsidRPr="009C5108">
        <w:rPr>
          <w:rFonts w:ascii="Times New Roman" w:eastAsiaTheme="minorEastAsia" w:hAnsi="Times New Roman" w:cs="Arial"/>
          <w:sz w:val="28"/>
          <w:szCs w:val="28"/>
          <w:lang w:eastAsia="ru-RU"/>
        </w:rPr>
        <w:t>Славься, Отечество наше свободное, Братских народов союз вековой, Предками данная мудрость народная! Славься, страна! Мы гордимся тобой!</w:t>
      </w:r>
    </w:p>
    <w:p w:rsidR="00203438" w:rsidRPr="00203438" w:rsidRDefault="00203438" w:rsidP="009C5108">
      <w:pPr>
        <w:spacing w:after="0" w:line="240" w:lineRule="auto"/>
        <w:jc w:val="both"/>
        <w:rPr>
          <w:rFonts w:ascii="Times New Roman" w:eastAsiaTheme="minorEastAsia" w:hAnsi="Times New Roman" w:cs="Arial"/>
          <w:sz w:val="28"/>
          <w:szCs w:val="28"/>
          <w:lang w:eastAsia="ru-RU"/>
        </w:rPr>
      </w:pPr>
    </w:p>
    <w:p w:rsidR="00ED745A" w:rsidRPr="007E67D1" w:rsidRDefault="00ED745A" w:rsidP="00203438">
      <w:pPr>
        <w:spacing w:after="0" w:line="240" w:lineRule="auto"/>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81" w:rsidRDefault="00BE4181" w:rsidP="0060528D">
      <w:pPr>
        <w:spacing w:after="0" w:line="240" w:lineRule="auto"/>
      </w:pPr>
      <w:r>
        <w:separator/>
      </w:r>
    </w:p>
  </w:endnote>
  <w:endnote w:type="continuationSeparator" w:id="0">
    <w:p w:rsidR="00BE4181" w:rsidRDefault="00BE4181"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7468F6">
          <w:rPr>
            <w:noProof/>
          </w:rPr>
          <w:t>8</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81" w:rsidRDefault="00BE4181" w:rsidP="0060528D">
      <w:pPr>
        <w:spacing w:after="0" w:line="240" w:lineRule="auto"/>
      </w:pPr>
      <w:r>
        <w:separator/>
      </w:r>
    </w:p>
  </w:footnote>
  <w:footnote w:type="continuationSeparator" w:id="0">
    <w:p w:rsidR="00BE4181" w:rsidRDefault="00BE4181"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13A96"/>
    <w:rsid w:val="000444AB"/>
    <w:rsid w:val="000B263A"/>
    <w:rsid w:val="000C5D2E"/>
    <w:rsid w:val="00146CE6"/>
    <w:rsid w:val="001E3F89"/>
    <w:rsid w:val="00203438"/>
    <w:rsid w:val="002A638D"/>
    <w:rsid w:val="002B1EA3"/>
    <w:rsid w:val="002B4575"/>
    <w:rsid w:val="0030681A"/>
    <w:rsid w:val="003079A0"/>
    <w:rsid w:val="003118A9"/>
    <w:rsid w:val="003306C5"/>
    <w:rsid w:val="00334638"/>
    <w:rsid w:val="003668C2"/>
    <w:rsid w:val="003A0944"/>
    <w:rsid w:val="003C1925"/>
    <w:rsid w:val="00431C77"/>
    <w:rsid w:val="00451DD0"/>
    <w:rsid w:val="005421D3"/>
    <w:rsid w:val="0055358F"/>
    <w:rsid w:val="005572BB"/>
    <w:rsid w:val="005A2131"/>
    <w:rsid w:val="005A4FD4"/>
    <w:rsid w:val="005B66F2"/>
    <w:rsid w:val="005C13C3"/>
    <w:rsid w:val="0060528D"/>
    <w:rsid w:val="00655A98"/>
    <w:rsid w:val="0070650E"/>
    <w:rsid w:val="007468F6"/>
    <w:rsid w:val="00775D6E"/>
    <w:rsid w:val="00795FB1"/>
    <w:rsid w:val="007C2E09"/>
    <w:rsid w:val="007D02ED"/>
    <w:rsid w:val="007D32A8"/>
    <w:rsid w:val="007E67D1"/>
    <w:rsid w:val="007E6B7E"/>
    <w:rsid w:val="00872A0D"/>
    <w:rsid w:val="009573D4"/>
    <w:rsid w:val="009C5108"/>
    <w:rsid w:val="00A011A6"/>
    <w:rsid w:val="00A17716"/>
    <w:rsid w:val="00B25196"/>
    <w:rsid w:val="00BE4181"/>
    <w:rsid w:val="00C376D3"/>
    <w:rsid w:val="00C76E27"/>
    <w:rsid w:val="00C83DB6"/>
    <w:rsid w:val="00D87635"/>
    <w:rsid w:val="00DB1590"/>
    <w:rsid w:val="00DB1F08"/>
    <w:rsid w:val="00E43719"/>
    <w:rsid w:val="00E464DA"/>
    <w:rsid w:val="00ED745A"/>
    <w:rsid w:val="00F25123"/>
    <w:rsid w:val="00F715B2"/>
    <w:rsid w:val="00F828F5"/>
    <w:rsid w:val="00FA49A1"/>
    <w:rsid w:val="00FB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2143</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2024-05-23T13:16:00Z</cp:lastPrinted>
  <dcterms:created xsi:type="dcterms:W3CDTF">2024-06-27T08:42:00Z</dcterms:created>
  <dcterms:modified xsi:type="dcterms:W3CDTF">2024-06-27T08:42:00Z</dcterms:modified>
</cp:coreProperties>
</file>